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28E" w:rsidRDefault="00617EC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t-BR"/>
        </w:rPr>
        <w:drawing>
          <wp:inline distT="0" distB="0" distL="0" distR="0">
            <wp:extent cx="4562475" cy="5715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8E" w:rsidRDefault="00617EC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Manual de Ajuda </w:t>
      </w:r>
      <w:r w:rsidR="00516D52">
        <w:rPr>
          <w:b/>
          <w:sz w:val="40"/>
          <w:szCs w:val="40"/>
        </w:rPr>
        <w:t>Lembretes</w:t>
      </w:r>
    </w:p>
    <w:p w:rsidR="00AB628E" w:rsidRDefault="00516D52">
      <w:pPr>
        <w:rPr>
          <w:b/>
          <w:sz w:val="36"/>
          <w:szCs w:val="36"/>
        </w:rPr>
      </w:pPr>
      <w:r>
        <w:rPr>
          <w:sz w:val="32"/>
          <w:szCs w:val="32"/>
        </w:rPr>
        <w:t xml:space="preserve">A função de lembretes tem como finalidade cadastrar notificações para os usuários do sistema. As notificações poderão ser vinculadas </w:t>
      </w:r>
      <w:proofErr w:type="spellStart"/>
      <w:r>
        <w:rPr>
          <w:sz w:val="32"/>
          <w:szCs w:val="32"/>
        </w:rPr>
        <w:t>á</w:t>
      </w:r>
      <w:proofErr w:type="spellEnd"/>
      <w:r>
        <w:rPr>
          <w:sz w:val="32"/>
          <w:szCs w:val="32"/>
        </w:rPr>
        <w:t xml:space="preserve"> um cadastro. </w:t>
      </w:r>
    </w:p>
    <w:p w:rsidR="00AB628E" w:rsidRDefault="00516D52">
      <w:pPr>
        <w:rPr>
          <w:b/>
          <w:sz w:val="32"/>
          <w:szCs w:val="32"/>
        </w:rPr>
      </w:pPr>
      <w:bookmarkStart w:id="0" w:name="OLE_LINK1"/>
      <w:bookmarkStart w:id="1" w:name="OLE_LINK2"/>
      <w:bookmarkStart w:id="2" w:name="OLE_LINK3"/>
      <w:r>
        <w:rPr>
          <w:b/>
          <w:sz w:val="32"/>
          <w:szCs w:val="32"/>
        </w:rPr>
        <w:t>Exibição de lembretes (tela principal)</w:t>
      </w:r>
      <w:r w:rsidR="00617EC5">
        <w:rPr>
          <w:b/>
          <w:sz w:val="32"/>
          <w:szCs w:val="32"/>
        </w:rPr>
        <w:t>:</w:t>
      </w:r>
    </w:p>
    <w:p w:rsidR="00516D52" w:rsidRDefault="00516D5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t-BR"/>
        </w:rPr>
        <w:drawing>
          <wp:inline distT="0" distB="0" distL="0" distR="0">
            <wp:extent cx="6866890" cy="623760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62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D52" w:rsidRDefault="00516D52">
      <w:pPr>
        <w:rPr>
          <w:sz w:val="32"/>
          <w:szCs w:val="32"/>
        </w:rPr>
      </w:pPr>
      <w:r>
        <w:rPr>
          <w:sz w:val="32"/>
          <w:szCs w:val="32"/>
        </w:rPr>
        <w:t>Podemos selecionar um dia ou mesmo um período (</w:t>
      </w:r>
      <w:proofErr w:type="spellStart"/>
      <w:r>
        <w:rPr>
          <w:sz w:val="32"/>
          <w:szCs w:val="32"/>
        </w:rPr>
        <w:t>asrastar</w:t>
      </w:r>
      <w:proofErr w:type="spellEnd"/>
      <w:r>
        <w:rPr>
          <w:sz w:val="32"/>
          <w:szCs w:val="32"/>
        </w:rPr>
        <w:t xml:space="preserve"> o mouse):</w:t>
      </w:r>
    </w:p>
    <w:p w:rsidR="00516D52" w:rsidRDefault="00516D5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6962140" cy="62198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D52" w:rsidRDefault="00516D52">
      <w:pPr>
        <w:rPr>
          <w:sz w:val="32"/>
          <w:szCs w:val="32"/>
        </w:rPr>
      </w:pPr>
      <w:r>
        <w:rPr>
          <w:sz w:val="32"/>
          <w:szCs w:val="32"/>
        </w:rPr>
        <w:t>Os eventos em azul não tem um devoto vinculado:</w:t>
      </w:r>
      <w:r>
        <w:rPr>
          <w:noProof/>
          <w:sz w:val="32"/>
          <w:szCs w:val="32"/>
          <w:lang w:eastAsia="pt-BR"/>
        </w:rPr>
        <w:drawing>
          <wp:inline distT="0" distB="0" distL="0" distR="0">
            <wp:extent cx="1267460" cy="231140"/>
            <wp:effectExtent l="0" t="0" r="889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D52" w:rsidRDefault="00516D52" w:rsidP="00516D5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Os eventos em Verde tem</w:t>
      </w:r>
      <w:proofErr w:type="gramEnd"/>
      <w:r>
        <w:rPr>
          <w:sz w:val="32"/>
          <w:szCs w:val="32"/>
        </w:rPr>
        <w:t xml:space="preserve"> um devoto vinculado:</w:t>
      </w:r>
      <w:r>
        <w:rPr>
          <w:noProof/>
          <w:sz w:val="32"/>
          <w:szCs w:val="32"/>
          <w:lang w:eastAsia="pt-BR"/>
        </w:rPr>
        <w:drawing>
          <wp:inline distT="0" distB="0" distL="0" distR="0">
            <wp:extent cx="1276350" cy="2171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D52" w:rsidRDefault="00516D52" w:rsidP="00516D52">
      <w:pPr>
        <w:rPr>
          <w:sz w:val="32"/>
          <w:szCs w:val="32"/>
        </w:rPr>
      </w:pPr>
      <w:r>
        <w:rPr>
          <w:sz w:val="32"/>
          <w:szCs w:val="32"/>
        </w:rPr>
        <w:t>Para visualizar o evento, basta clicar duas vezes sobre ele:</w:t>
      </w:r>
    </w:p>
    <w:p w:rsidR="00516D52" w:rsidRPr="0034241E" w:rsidRDefault="0034241E" w:rsidP="00516D52">
      <w:pPr>
        <w:rPr>
          <w:sz w:val="32"/>
          <w:szCs w:val="32"/>
          <w:u w:val="single"/>
        </w:rPr>
      </w:pPr>
      <w:r>
        <w:rPr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6572250" cy="43624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D52" w:rsidRPr="00516D52" w:rsidRDefault="00516D52">
      <w:pPr>
        <w:rPr>
          <w:sz w:val="32"/>
          <w:szCs w:val="32"/>
        </w:rPr>
      </w:pPr>
    </w:p>
    <w:bookmarkEnd w:id="0"/>
    <w:bookmarkEnd w:id="1"/>
    <w:bookmarkEnd w:id="2"/>
    <w:p w:rsidR="00AB628E" w:rsidRDefault="00A7620E" w:rsidP="00A7620E">
      <w:pPr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drawing>
          <wp:inline distT="0" distB="0" distL="0" distR="0">
            <wp:extent cx="516255" cy="380365"/>
            <wp:effectExtent l="0" t="0" r="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EC5">
        <w:rPr>
          <w:sz w:val="32"/>
          <w:szCs w:val="32"/>
        </w:rPr>
        <w:t xml:space="preserve"> </w:t>
      </w:r>
      <w:r>
        <w:rPr>
          <w:sz w:val="32"/>
          <w:szCs w:val="32"/>
        </w:rPr>
        <w:t>Insere/altera um lembrete</w:t>
      </w:r>
      <w:r w:rsidR="00617EC5">
        <w:rPr>
          <w:sz w:val="32"/>
          <w:szCs w:val="32"/>
        </w:rPr>
        <w:t>.</w:t>
      </w:r>
    </w:p>
    <w:p w:rsidR="00A7620E" w:rsidRDefault="00A7620E" w:rsidP="00A7620E">
      <w:pPr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drawing>
          <wp:inline distT="0" distB="0" distL="0" distR="0">
            <wp:extent cx="407670" cy="380365"/>
            <wp:effectExtent l="0" t="0" r="0" b="6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Limpar as informações exibidas na tela.</w:t>
      </w:r>
    </w:p>
    <w:p w:rsidR="00A7620E" w:rsidRDefault="00A7620E" w:rsidP="00A7620E">
      <w:pPr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drawing>
          <wp:inline distT="0" distB="0" distL="0" distR="0">
            <wp:extent cx="493395" cy="389255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Exclui o lembrete.</w:t>
      </w:r>
    </w:p>
    <w:p w:rsidR="00A7620E" w:rsidRDefault="00A7620E" w:rsidP="00A7620E">
      <w:pPr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drawing>
          <wp:inline distT="0" distB="0" distL="0" distR="0">
            <wp:extent cx="438785" cy="32575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Permite abrir o cadastro do devoto com um lembrete vinculado.</w:t>
      </w:r>
    </w:p>
    <w:p w:rsidR="00A7620E" w:rsidRDefault="00A7620E" w:rsidP="00A7620E">
      <w:pPr>
        <w:rPr>
          <w:sz w:val="32"/>
          <w:szCs w:val="32"/>
        </w:rPr>
      </w:pPr>
    </w:p>
    <w:p w:rsidR="00A7620E" w:rsidRDefault="00A7620E" w:rsidP="00A7620E">
      <w:pPr>
        <w:rPr>
          <w:b/>
          <w:sz w:val="32"/>
          <w:szCs w:val="32"/>
        </w:rPr>
      </w:pPr>
      <w:r>
        <w:rPr>
          <w:b/>
          <w:sz w:val="32"/>
          <w:szCs w:val="32"/>
        </w:rPr>
        <w:t>Cadastro de lembretes sem devoto vinculado:</w:t>
      </w:r>
    </w:p>
    <w:p w:rsidR="00A7620E" w:rsidRDefault="00A7620E" w:rsidP="00A7620E">
      <w:pPr>
        <w:rPr>
          <w:sz w:val="32"/>
          <w:szCs w:val="32"/>
        </w:rPr>
      </w:pPr>
      <w:r>
        <w:rPr>
          <w:sz w:val="32"/>
          <w:szCs w:val="32"/>
        </w:rPr>
        <w:t xml:space="preserve">Basta clicar duas vezes na área do calendário para abrir o </w:t>
      </w:r>
      <w:proofErr w:type="spellStart"/>
      <w:r>
        <w:rPr>
          <w:sz w:val="32"/>
          <w:szCs w:val="32"/>
        </w:rPr>
        <w:t>formulario</w:t>
      </w:r>
      <w:proofErr w:type="spellEnd"/>
      <w:r>
        <w:rPr>
          <w:sz w:val="32"/>
          <w:szCs w:val="32"/>
        </w:rPr>
        <w:t xml:space="preserve"> de cadastro.</w:t>
      </w:r>
    </w:p>
    <w:p w:rsidR="00A7620E" w:rsidRDefault="00A7620E" w:rsidP="00A7620E">
      <w:pPr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6753860" cy="6165215"/>
            <wp:effectExtent l="0" t="0" r="889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616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20E" w:rsidRDefault="00A7620E" w:rsidP="00A7620E">
      <w:pPr>
        <w:rPr>
          <w:b/>
          <w:sz w:val="32"/>
          <w:szCs w:val="32"/>
        </w:rPr>
      </w:pPr>
      <w:r>
        <w:rPr>
          <w:b/>
          <w:sz w:val="32"/>
          <w:szCs w:val="32"/>
        </w:rPr>
        <w:t>Cadastro de lembretes com devoto vinculado:</w:t>
      </w:r>
    </w:p>
    <w:p w:rsidR="00A7620E" w:rsidRDefault="00A7620E" w:rsidP="00A7620E">
      <w:pPr>
        <w:rPr>
          <w:sz w:val="32"/>
          <w:szCs w:val="32"/>
        </w:rPr>
      </w:pPr>
      <w:r>
        <w:rPr>
          <w:sz w:val="32"/>
          <w:szCs w:val="32"/>
        </w:rPr>
        <w:t>Basta entrar num cadastro de devoto e clicar no botão em destaque:</w:t>
      </w:r>
    </w:p>
    <w:p w:rsidR="00A7620E" w:rsidRDefault="0034241E" w:rsidP="00A7620E">
      <w:pPr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drawing>
          <wp:inline distT="0" distB="0" distL="0" distR="0">
            <wp:extent cx="7223760" cy="2834640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20E" w:rsidRDefault="00A7620E" w:rsidP="00A7620E">
      <w:pPr>
        <w:rPr>
          <w:sz w:val="32"/>
          <w:szCs w:val="32"/>
        </w:rPr>
      </w:pPr>
      <w:r>
        <w:rPr>
          <w:sz w:val="32"/>
          <w:szCs w:val="32"/>
        </w:rPr>
        <w:lastRenderedPageBreak/>
        <w:t>Toda vez que acessar um cadastro com um lembrete no dia, o mesmo será listado na tela para exibição:</w:t>
      </w:r>
    </w:p>
    <w:p w:rsidR="00A7620E" w:rsidRDefault="0034241E" w:rsidP="00A7620E">
      <w:pPr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drawing>
          <wp:inline distT="0" distB="0" distL="0" distR="0">
            <wp:extent cx="7200900" cy="50482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A7620E">
      <w:headerReference w:type="default" r:id="rId19"/>
      <w:pgSz w:w="11906" w:h="16838"/>
      <w:pgMar w:top="426" w:right="282" w:bottom="284" w:left="28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540" w:rsidRDefault="004F5540">
      <w:pPr>
        <w:spacing w:after="0" w:line="240" w:lineRule="auto"/>
      </w:pPr>
      <w:r>
        <w:separator/>
      </w:r>
    </w:p>
  </w:endnote>
  <w:endnote w:type="continuationSeparator" w:id="0">
    <w:p w:rsidR="004F5540" w:rsidRDefault="004F5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540" w:rsidRDefault="004F5540">
      <w:pPr>
        <w:spacing w:after="0" w:line="240" w:lineRule="auto"/>
      </w:pPr>
      <w:r>
        <w:separator/>
      </w:r>
    </w:p>
  </w:footnote>
  <w:footnote w:type="continuationSeparator" w:id="0">
    <w:p w:rsidR="004F5540" w:rsidRDefault="004F5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28E" w:rsidRDefault="00AB628E">
    <w:pPr>
      <w:pStyle w:val="Cabealho"/>
      <w:ind w:left="-14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C5"/>
    <w:rsid w:val="0034241E"/>
    <w:rsid w:val="004F5540"/>
    <w:rsid w:val="00516D52"/>
    <w:rsid w:val="00617EC5"/>
    <w:rsid w:val="00A7620E"/>
    <w:rsid w:val="00AB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0EC738-DBC8-45EA-834A-B81C8FF7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2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1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Pr>
      <w:sz w:val="22"/>
      <w:szCs w:val="22"/>
    </w:rPr>
  </w:style>
  <w:style w:type="paragraph" w:styleId="Rodap">
    <w:name w:val="footer"/>
    <w:basedOn w:val="Normal"/>
    <w:link w:val="RodapChar1"/>
    <w:uiPriority w:val="99"/>
    <w:semiHidden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Pr>
      <w:sz w:val="22"/>
      <w:szCs w:val="22"/>
    </w:rPr>
  </w:style>
  <w:style w:type="paragraph" w:customStyle="1" w:styleId="Cabealho1">
    <w:name w:val="Cabeçalho1"/>
    <w:basedOn w:val="Normal"/>
    <w:link w:val="CabealhoChar"/>
  </w:style>
  <w:style w:type="character" w:customStyle="1" w:styleId="CabealhoChar">
    <w:name w:val="Cabeçalho Char"/>
    <w:basedOn w:val="Fontepargpadro"/>
    <w:link w:val="Cabealho1"/>
    <w:uiPriority w:val="99"/>
    <w:locked/>
    <w:rPr>
      <w:sz w:val="22"/>
      <w:szCs w:val="22"/>
    </w:rPr>
  </w:style>
  <w:style w:type="paragraph" w:customStyle="1" w:styleId="Rodap1">
    <w:name w:val="Rodapé1"/>
    <w:basedOn w:val="Normal"/>
    <w:link w:val="RodapChar"/>
  </w:style>
  <w:style w:type="character" w:customStyle="1" w:styleId="RodapChar">
    <w:name w:val="Rodapé Char"/>
    <w:basedOn w:val="Fontepargpadro"/>
    <w:link w:val="Rodap1"/>
    <w:uiPriority w:val="99"/>
    <w:semiHidden/>
    <w:locked/>
    <w:rPr>
      <w:sz w:val="22"/>
      <w:szCs w:val="22"/>
    </w:rPr>
  </w:style>
  <w:style w:type="table" w:customStyle="1" w:styleId="Tabelanormal1">
    <w:name w:val="Tabela normal1"/>
    <w:uiPriority w:val="99"/>
    <w:semiHidden/>
    <w:rPr>
      <w:rFonts w:cs="Calibri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Paulo</dc:creator>
  <cp:keywords/>
  <dc:description/>
  <cp:lastModifiedBy>Joao Paulo</cp:lastModifiedBy>
  <cp:revision>4</cp:revision>
  <dcterms:created xsi:type="dcterms:W3CDTF">2020-01-24T22:05:00Z</dcterms:created>
  <dcterms:modified xsi:type="dcterms:W3CDTF">2022-09-14T12:05:00Z</dcterms:modified>
</cp:coreProperties>
</file>